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66" w:rsidRDefault="001E594A" w:rsidP="001E594A">
      <w:pPr>
        <w:pStyle w:val="Ttulo1"/>
        <w:jc w:val="center"/>
      </w:pPr>
      <w:r>
        <w:t>MEM</w:t>
      </w:r>
      <w:r w:rsidR="00766B7C">
        <w:t>ORIA GRUP DE TREBALL CIRCOT 2023</w:t>
      </w:r>
    </w:p>
    <w:p w:rsidR="001E594A" w:rsidRDefault="001E594A" w:rsidP="001E594A"/>
    <w:p w:rsidR="001E594A" w:rsidRDefault="00766B7C" w:rsidP="001E594A">
      <w:r>
        <w:t xml:space="preserve">En aquest any la presència al congrés va ser més notòria amb la realització del primer taller d’atenció al pacient politraumàtic segons metodologia ATLS, la ressucitació peritoneal en el apartat de </w:t>
      </w:r>
      <w:proofErr w:type="spellStart"/>
      <w:r>
        <w:t>Updates</w:t>
      </w:r>
      <w:proofErr w:type="spellEnd"/>
      <w:r>
        <w:t xml:space="preserve">  i la participació en una taula rodona sobre traumatisme toràcic</w:t>
      </w:r>
    </w:p>
    <w:p w:rsidR="00766B7C" w:rsidRDefault="00766B7C" w:rsidP="001E594A">
      <w:r>
        <w:t xml:space="preserve">La jornada del 2023, va girar al voltant del traumatisme toràcic donant continuïtat al temes tractes durant el congrés. La segona part es va dedicar a reflexionar sobre casos de pacients politraumàtic. </w:t>
      </w:r>
    </w:p>
    <w:p w:rsidR="00766B7C" w:rsidRDefault="00867442" w:rsidP="001E594A">
      <w:r>
        <w:t xml:space="preserve">Aquest any es va redactar els primers protocols com a grup de treball. </w:t>
      </w:r>
    </w:p>
    <w:p w:rsidR="00867442" w:rsidRDefault="00867442" w:rsidP="00867442">
      <w:pPr>
        <w:pStyle w:val="Prrafodelista"/>
        <w:numPr>
          <w:ilvl w:val="0"/>
          <w:numId w:val="5"/>
        </w:numPr>
      </w:pPr>
      <w:r>
        <w:t>Guia d’actuació sobre la patologia de proctologia urgent</w:t>
      </w:r>
    </w:p>
    <w:p w:rsidR="00867442" w:rsidRDefault="00867442" w:rsidP="00867442">
      <w:pPr>
        <w:pStyle w:val="Prrafodelista"/>
        <w:numPr>
          <w:ilvl w:val="0"/>
          <w:numId w:val="5"/>
        </w:numPr>
      </w:pPr>
      <w:r>
        <w:t xml:space="preserve">Guia de recomanacions sobre el traumatisme toràcic </w:t>
      </w:r>
      <w:bookmarkStart w:id="0" w:name="_GoBack"/>
      <w:bookmarkEnd w:id="0"/>
      <w:r>
        <w:t xml:space="preserve">tancat </w:t>
      </w:r>
    </w:p>
    <w:p w:rsidR="00766B7C" w:rsidRDefault="00766B7C" w:rsidP="00766B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CONGRÉS SOCMUE 2023 TARRAGONA</w:t>
      </w:r>
    </w:p>
    <w:p w:rsidR="00766B7C" w:rsidRDefault="00766B7C" w:rsidP="00766B7C">
      <w:pPr>
        <w:jc w:val="center"/>
        <w:rPr>
          <w:b/>
          <w:sz w:val="36"/>
          <w:szCs w:val="36"/>
        </w:rPr>
      </w:pPr>
    </w:p>
    <w:p w:rsidR="00766B7C" w:rsidRDefault="00766B7C" w:rsidP="00766B7C">
      <w:pPr>
        <w:rPr>
          <w:b/>
          <w:sz w:val="36"/>
          <w:szCs w:val="36"/>
        </w:rPr>
      </w:pPr>
      <w:hyperlink r:id="rId5" w:tgtFrame="_blank" w:history="1">
        <w:r w:rsidRPr="00CC7662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ca-ES"/>
          </w:rPr>
          <w:t>TALLER 2. Atenció Inicial al Pacient Trauma Greu segons metodologia ATLS </w:t>
        </w:r>
      </w:hyperlink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>Què cal fer els primers 10 minuts en un PPT greu. Taller amb actors (estudiants de 6è)</w:t>
      </w:r>
    </w:p>
    <w:p w:rsidR="00766B7C" w:rsidRPr="00CC7662" w:rsidRDefault="00766B7C" w:rsidP="00766B7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210" w:line="240" w:lineRule="auto"/>
        <w:ind w:left="0"/>
        <w:rPr>
          <w:rFonts w:ascii="Segoe UI" w:eastAsia="Times New Roman" w:hAnsi="Segoe UI" w:cs="Segoe UI"/>
          <w:sz w:val="24"/>
          <w:szCs w:val="24"/>
          <w:lang w:eastAsia="ca-ES"/>
        </w:rPr>
      </w:pPr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>Dr. Xavier Oncins. </w:t>
      </w:r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>Instructor ATLS. Servei d’Urgències Hospital de Mollet.</w:t>
      </w:r>
    </w:p>
    <w:p w:rsidR="00766B7C" w:rsidRPr="00CC7662" w:rsidRDefault="00766B7C" w:rsidP="00766B7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210" w:line="240" w:lineRule="auto"/>
        <w:ind w:left="0"/>
        <w:rPr>
          <w:rFonts w:ascii="Segoe UI" w:eastAsia="Times New Roman" w:hAnsi="Segoe UI" w:cs="Segoe UI"/>
          <w:sz w:val="24"/>
          <w:szCs w:val="24"/>
          <w:lang w:eastAsia="ca-ES"/>
        </w:rPr>
      </w:pPr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>Sr. Pablo Espín. </w:t>
      </w:r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>Servei d’Urgències Hospital Universitari Joan XXIII. SEM.</w:t>
      </w:r>
    </w:p>
    <w:p w:rsidR="00766B7C" w:rsidRPr="00CC7662" w:rsidRDefault="00766B7C" w:rsidP="00766B7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210" w:line="240" w:lineRule="auto"/>
        <w:ind w:left="0"/>
        <w:rPr>
          <w:rFonts w:ascii="Segoe UI" w:eastAsia="Times New Roman" w:hAnsi="Segoe UI" w:cs="Segoe UI"/>
          <w:sz w:val="24"/>
          <w:szCs w:val="24"/>
          <w:lang w:eastAsia="ca-ES"/>
        </w:rPr>
      </w:pPr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 xml:space="preserve">Dr. Doina </w:t>
      </w:r>
      <w:proofErr w:type="spellStart"/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>Soltoianu</w:t>
      </w:r>
      <w:proofErr w:type="spellEnd"/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>. </w:t>
      </w:r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>Servei d’Urgències Hospital Universitari Joan XXIII</w:t>
      </w:r>
    </w:p>
    <w:p w:rsidR="00766B7C" w:rsidRPr="00766B7C" w:rsidRDefault="00766B7C" w:rsidP="00766B7C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210" w:line="240" w:lineRule="auto"/>
        <w:ind w:left="0"/>
        <w:rPr>
          <w:rFonts w:ascii="Segoe UI" w:eastAsia="Times New Roman" w:hAnsi="Segoe UI" w:cs="Segoe UI"/>
          <w:sz w:val="24"/>
          <w:szCs w:val="24"/>
          <w:lang w:eastAsia="ca-ES"/>
        </w:rPr>
      </w:pPr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 xml:space="preserve">Sra. Marta </w:t>
      </w:r>
      <w:proofErr w:type="spellStart"/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>Paguina</w:t>
      </w:r>
      <w:proofErr w:type="spellEnd"/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>. </w:t>
      </w:r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>Servei d'Urgències. Hospital de Palamós</w:t>
      </w:r>
    </w:p>
    <w:p w:rsidR="00766B7C" w:rsidRDefault="00766B7C" w:rsidP="00766B7C">
      <w:pPr>
        <w:rPr>
          <w:b/>
          <w:sz w:val="36"/>
          <w:szCs w:val="36"/>
        </w:rPr>
      </w:pPr>
    </w:p>
    <w:p w:rsidR="00766B7C" w:rsidRPr="00CC7662" w:rsidRDefault="00766B7C" w:rsidP="00766B7C">
      <w:pPr>
        <w:spacing w:after="450" w:line="240" w:lineRule="auto"/>
        <w:rPr>
          <w:rFonts w:ascii="Segoe UI" w:eastAsia="Times New Roman" w:hAnsi="Segoe UI" w:cs="Segoe UI"/>
          <w:sz w:val="24"/>
          <w:szCs w:val="24"/>
          <w:lang w:eastAsia="ca-ES"/>
        </w:rPr>
      </w:pPr>
      <w:hyperlink r:id="rId6" w:tgtFrame="_blank" w:history="1">
        <w:r w:rsidRPr="00CC7662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ca-ES"/>
          </w:rPr>
          <w:t>UPD</w:t>
        </w:r>
        <w:r w:rsidRPr="00766B7C">
          <w:rPr>
            <w:rFonts w:ascii="Segoe UI" w:eastAsia="Times New Roman" w:hAnsi="Segoe UI" w:cs="Segoe UI"/>
            <w:bCs/>
            <w:color w:val="0000FF"/>
            <w:sz w:val="24"/>
            <w:szCs w:val="24"/>
            <w:u w:val="single"/>
            <w:bdr w:val="single" w:sz="2" w:space="0" w:color="E5E7EB" w:frame="1"/>
            <w:lang w:eastAsia="ca-ES"/>
          </w:rPr>
          <w:t>A</w:t>
        </w:r>
        <w:r w:rsidRPr="00CC7662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ca-ES"/>
          </w:rPr>
          <w:t>TE: de l’evidència científica a la pràctica clínica (bloc 2)</w:t>
        </w:r>
      </w:hyperlink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br/>
      </w:r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>Auditori August</w:t>
      </w:r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br/>
      </w:r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br/>
      </w:r>
      <w:r w:rsidRPr="00CC7662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ca-ES"/>
        </w:rPr>
        <w:t>Moderadores:</w:t>
      </w:r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br/>
        <w:t>Dra. Anna Palau. </w:t>
      </w:r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 xml:space="preserve">Servei d'Urgències. Hospital Joan </w:t>
      </w:r>
      <w:proofErr w:type="spellStart"/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>XXIIITarragona</w:t>
      </w:r>
      <w:proofErr w:type="spellEnd"/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br/>
        <w:t xml:space="preserve">Dra. Cristina </w:t>
      </w:r>
      <w:proofErr w:type="spellStart"/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>Ramió</w:t>
      </w:r>
      <w:proofErr w:type="spellEnd"/>
      <w:r w:rsidRPr="00CC7662">
        <w:rPr>
          <w:rFonts w:ascii="Segoe UI" w:eastAsia="Times New Roman" w:hAnsi="Segoe UI" w:cs="Segoe UI"/>
          <w:sz w:val="24"/>
          <w:szCs w:val="24"/>
          <w:lang w:eastAsia="ca-ES"/>
        </w:rPr>
        <w:t>. </w:t>
      </w:r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 xml:space="preserve">Hospital Universitari de Girona Doctor Josep </w:t>
      </w:r>
      <w:proofErr w:type="spellStart"/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>Trueta</w:t>
      </w:r>
      <w:proofErr w:type="spellEnd"/>
      <w:r w:rsidRPr="00CC7662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 xml:space="preserve"> de Girona</w:t>
      </w:r>
    </w:p>
    <w:p w:rsidR="00766B7C" w:rsidRPr="00766B7C" w:rsidRDefault="00766B7C" w:rsidP="00766B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210" w:line="240" w:lineRule="auto"/>
        <w:rPr>
          <w:rFonts w:ascii="Segoe UI" w:eastAsia="Times New Roman" w:hAnsi="Segoe UI" w:cs="Segoe UI"/>
          <w:sz w:val="24"/>
          <w:szCs w:val="24"/>
          <w:lang w:eastAsia="ca-ES"/>
        </w:rPr>
      </w:pPr>
      <w:proofErr w:type="spellStart"/>
      <w:r w:rsidRPr="00766B7C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ca-ES"/>
        </w:rPr>
        <w:t>Ressuscitació</w:t>
      </w:r>
      <w:proofErr w:type="spellEnd"/>
      <w:r w:rsidRPr="00766B7C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ca-ES"/>
        </w:rPr>
        <w:t xml:space="preserve"> peritoneal: què, quan i com?</w:t>
      </w:r>
      <w:r w:rsidRPr="00766B7C">
        <w:rPr>
          <w:rFonts w:ascii="Segoe UI" w:eastAsia="Times New Roman" w:hAnsi="Segoe UI" w:cs="Segoe UI"/>
          <w:sz w:val="24"/>
          <w:szCs w:val="24"/>
          <w:lang w:eastAsia="ca-ES"/>
        </w:rPr>
        <w:br/>
        <w:t xml:space="preserve">Sr. Enrico </w:t>
      </w:r>
      <w:proofErr w:type="spellStart"/>
      <w:r w:rsidRPr="00766B7C">
        <w:rPr>
          <w:rFonts w:ascii="Segoe UI" w:eastAsia="Times New Roman" w:hAnsi="Segoe UI" w:cs="Segoe UI"/>
          <w:sz w:val="24"/>
          <w:szCs w:val="24"/>
          <w:lang w:eastAsia="ca-ES"/>
        </w:rPr>
        <w:t>Marrano</w:t>
      </w:r>
      <w:proofErr w:type="spellEnd"/>
      <w:r w:rsidRPr="00766B7C">
        <w:rPr>
          <w:rFonts w:ascii="Segoe UI" w:eastAsia="Times New Roman" w:hAnsi="Segoe UI" w:cs="Segoe UI"/>
          <w:sz w:val="24"/>
          <w:szCs w:val="24"/>
          <w:lang w:eastAsia="ca-ES"/>
        </w:rPr>
        <w:t>. </w:t>
      </w:r>
      <w:r w:rsidRPr="00766B7C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 xml:space="preserve">Servei de Cirurgia General. Hospital Germans Trias i Pujol, Badalona. </w:t>
      </w:r>
      <w:proofErr w:type="spellStart"/>
      <w:r w:rsidRPr="00766B7C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>GdT</w:t>
      </w:r>
      <w:proofErr w:type="spellEnd"/>
      <w:r w:rsidRPr="00766B7C">
        <w:rPr>
          <w:rFonts w:ascii="Segoe UI" w:eastAsia="Times New Roman" w:hAnsi="Segoe UI" w:cs="Segoe UI"/>
          <w:i/>
          <w:iCs/>
          <w:sz w:val="24"/>
          <w:szCs w:val="24"/>
          <w:bdr w:val="single" w:sz="2" w:space="0" w:color="E5E7EB" w:frame="1"/>
          <w:lang w:eastAsia="ca-ES"/>
        </w:rPr>
        <w:t xml:space="preserve"> CIRCOT</w:t>
      </w:r>
    </w:p>
    <w:p w:rsidR="00766B7C" w:rsidRDefault="00766B7C" w:rsidP="00766B7C">
      <w:pPr>
        <w:rPr>
          <w:b/>
          <w:sz w:val="36"/>
          <w:szCs w:val="36"/>
        </w:rPr>
      </w:pPr>
    </w:p>
    <w:p w:rsidR="00766B7C" w:rsidRDefault="00766B7C" w:rsidP="00766B7C">
      <w:pPr>
        <w:rPr>
          <w:b/>
          <w:sz w:val="36"/>
          <w:szCs w:val="36"/>
        </w:rPr>
      </w:pPr>
    </w:p>
    <w:tbl>
      <w:tblPr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8038"/>
      </w:tblGrid>
      <w:tr w:rsidR="00766B7C" w:rsidRPr="00CC7662" w:rsidTr="00766B7C">
        <w:trPr>
          <w:trHeight w:val="867"/>
        </w:trPr>
        <w:tc>
          <w:tcPr>
            <w:tcW w:w="9211" w:type="dxa"/>
            <w:gridSpan w:val="2"/>
            <w:tcBorders>
              <w:top w:val="single" w:sz="12" w:space="0" w:color="EEEEEE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766B7C" w:rsidRPr="00766B7C" w:rsidRDefault="00766B7C" w:rsidP="00D331A7">
            <w:pPr>
              <w:spacing w:after="450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</w:pPr>
            <w:hyperlink r:id="rId7" w:tgtFrame="_blank" w:history="1">
              <w:r w:rsidRPr="00766B7C">
                <w:rPr>
                  <w:rStyle w:val="Hipervnculo"/>
                  <w:rFonts w:ascii="Segoe UI" w:eastAsia="Times New Roman" w:hAnsi="Segoe UI" w:cs="Segoe UI"/>
                  <w:b/>
                  <w:bCs/>
                  <w:sz w:val="24"/>
                  <w:szCs w:val="24"/>
                  <w:lang w:eastAsia="ca-ES"/>
                </w:rPr>
                <w:t>TAULA RODONA 9. Atenció inicial al pacient amb traumatisme toràcic amb prioritat 2: un repte a Urgències</w:t>
              </w:r>
            </w:hyperlink>
            <w:r w:rsidRPr="00766B7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a-ES"/>
              </w:rPr>
              <w:br/>
            </w:r>
            <w:r w:rsidRPr="00766B7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a-ES"/>
              </w:rPr>
              <w:br/>
            </w:r>
            <w:r w:rsidRPr="00766B7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a-ES"/>
              </w:rPr>
              <w:br/>
            </w: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Moderadors:</w:t>
            </w: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br/>
              <w:t xml:space="preserve">Dr. Doina </w:t>
            </w:r>
            <w:proofErr w:type="spellStart"/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Soltoianu</w:t>
            </w:r>
            <w:proofErr w:type="spellEnd"/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. Servei d’Urgències Hospital Universitari Joan XXIII</w:t>
            </w: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br/>
              <w:t xml:space="preserve">Dr. Antonio De </w:t>
            </w:r>
            <w:proofErr w:type="spellStart"/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Giorgi</w:t>
            </w:r>
            <w:proofErr w:type="spellEnd"/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. Hospital El Pilar</w:t>
            </w: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br/>
              <w:t xml:space="preserve">Sr. </w:t>
            </w:r>
            <w:proofErr w:type="spellStart"/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Yuri</w:t>
            </w:r>
            <w:proofErr w:type="spellEnd"/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 xml:space="preserve"> Lázaro.</w:t>
            </w:r>
          </w:p>
          <w:p w:rsidR="00766B7C" w:rsidRPr="00766B7C" w:rsidRDefault="00766B7C" w:rsidP="00D331A7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210" w:line="240" w:lineRule="auto"/>
              <w:ind w:left="0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</w:pP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Atenció prehospitalària</w:t>
            </w: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br/>
              <w:t>Sr. David Fernández. TES. Sistema Emergències Mèdiques</w:t>
            </w:r>
          </w:p>
          <w:p w:rsidR="00766B7C" w:rsidRPr="00766B7C" w:rsidRDefault="00766B7C" w:rsidP="00D331A7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210" w:line="240" w:lineRule="auto"/>
              <w:ind w:left="0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</w:pP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Atenció inicial al Servei d’Urgències</w:t>
            </w: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br/>
              <w:t xml:space="preserve">Dra. Rita </w:t>
            </w:r>
            <w:proofErr w:type="spellStart"/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Maciel</w:t>
            </w:r>
            <w:proofErr w:type="spellEnd"/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. Servei d’Urgències. Hospital Universitari Arnau de Vilanova. Lleida</w:t>
            </w:r>
          </w:p>
          <w:p w:rsidR="00766B7C" w:rsidRPr="00766B7C" w:rsidRDefault="00766B7C" w:rsidP="00D331A7">
            <w:pPr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210" w:line="240" w:lineRule="auto"/>
              <w:ind w:left="0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t>Atenció especialitzada en un hospital terciari</w:t>
            </w:r>
            <w:r w:rsidRPr="00766B7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ca-ES"/>
              </w:rPr>
              <w:br/>
              <w:t>Dr. Salvador Navarro. Director ATLS Catalunya</w:t>
            </w:r>
          </w:p>
        </w:tc>
      </w:tr>
      <w:tr w:rsidR="00766B7C" w:rsidRPr="00CC7662" w:rsidTr="00766B7C">
        <w:trPr>
          <w:gridAfter w:val="1"/>
          <w:wAfter w:w="8038" w:type="dxa"/>
          <w:trHeight w:val="989"/>
        </w:trPr>
        <w:tc>
          <w:tcPr>
            <w:tcW w:w="1173" w:type="dxa"/>
            <w:tcBorders>
              <w:top w:val="single" w:sz="12" w:space="0" w:color="EEEEEE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766B7C" w:rsidRPr="00CC7662" w:rsidRDefault="00766B7C" w:rsidP="00766B7C">
            <w:pPr>
              <w:spacing w:after="45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CC7662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a-ES"/>
              </w:rPr>
              <w:br/>
            </w:r>
          </w:p>
        </w:tc>
      </w:tr>
    </w:tbl>
    <w:p w:rsidR="001E594A" w:rsidRPr="001E594A" w:rsidRDefault="00474F96" w:rsidP="001E594A">
      <w:r>
        <w:rPr>
          <w:noProof/>
          <w:lang w:eastAsia="ca-ES"/>
        </w:rPr>
        <w:lastRenderedPageBreak/>
        <w:drawing>
          <wp:inline distT="0" distB="0" distL="0" distR="0" wp14:anchorId="10A2387F" wp14:editId="33915C1E">
            <wp:extent cx="5657850" cy="802014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0854" t="13829" r="4927" b="8560"/>
                    <a:stretch/>
                  </pic:blipFill>
                  <pic:spPr bwMode="auto">
                    <a:xfrm>
                      <a:off x="0" y="0"/>
                      <a:ext cx="5682753" cy="8055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94A" w:rsidRDefault="00766B7C" w:rsidP="001E594A">
      <w:r>
        <w:rPr>
          <w:noProof/>
          <w:lang w:eastAsia="ca-ES"/>
        </w:rPr>
        <w:lastRenderedPageBreak/>
        <w:drawing>
          <wp:inline distT="0" distB="0" distL="0" distR="0" wp14:anchorId="1D64AA2D" wp14:editId="39E147E8">
            <wp:extent cx="6135554" cy="7677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871" t="13264" r="40028" b="16463"/>
                    <a:stretch/>
                  </pic:blipFill>
                  <pic:spPr bwMode="auto">
                    <a:xfrm>
                      <a:off x="0" y="0"/>
                      <a:ext cx="6164900" cy="7713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B7C" w:rsidRDefault="00766B7C" w:rsidP="001E594A"/>
    <w:p w:rsidR="00766B7C" w:rsidRDefault="00766B7C" w:rsidP="001E594A"/>
    <w:p w:rsidR="00766B7C" w:rsidRDefault="00766B7C" w:rsidP="001E594A"/>
    <w:p w:rsidR="00766B7C" w:rsidRDefault="00766B7C" w:rsidP="001E594A"/>
    <w:p w:rsidR="00766B7C" w:rsidRDefault="00766B7C" w:rsidP="001E594A"/>
    <w:p w:rsidR="00766B7C" w:rsidRDefault="00474F96" w:rsidP="001E594A">
      <w:r>
        <w:rPr>
          <w:noProof/>
          <w:lang w:eastAsia="ca-ES"/>
        </w:rPr>
        <w:drawing>
          <wp:inline distT="0" distB="0" distL="0" distR="0" wp14:anchorId="513AE669" wp14:editId="36596423">
            <wp:extent cx="5965499" cy="78105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0677" t="12982" r="5104" b="15334"/>
                    <a:stretch/>
                  </pic:blipFill>
                  <pic:spPr bwMode="auto">
                    <a:xfrm>
                      <a:off x="0" y="0"/>
                      <a:ext cx="6013819" cy="7873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6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E3004"/>
    <w:multiLevelType w:val="multilevel"/>
    <w:tmpl w:val="8ACE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8709D"/>
    <w:multiLevelType w:val="multilevel"/>
    <w:tmpl w:val="12AC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D9750C"/>
    <w:multiLevelType w:val="multilevel"/>
    <w:tmpl w:val="53B6C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B1432"/>
    <w:multiLevelType w:val="multilevel"/>
    <w:tmpl w:val="EDB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F414FA"/>
    <w:multiLevelType w:val="hybridMultilevel"/>
    <w:tmpl w:val="DD04859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1E"/>
    <w:rsid w:val="0003111E"/>
    <w:rsid w:val="001E594A"/>
    <w:rsid w:val="00474F96"/>
    <w:rsid w:val="005B6607"/>
    <w:rsid w:val="00766B7C"/>
    <w:rsid w:val="008114AD"/>
    <w:rsid w:val="00867442"/>
    <w:rsid w:val="0087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68B9"/>
  <w15:chartTrackingRefBased/>
  <w15:docId w15:val="{8A1AEBBB-54A7-4E63-B4E3-9EF80672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E5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5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59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59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9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E59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  <w:style w:type="paragraph" w:customStyle="1" w:styleId="Default">
    <w:name w:val="Default"/>
    <w:rsid w:val="001E59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1E59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1E594A"/>
    <w:rPr>
      <w:rFonts w:asciiTheme="majorHAnsi" w:eastAsiaTheme="majorEastAsia" w:hAnsiTheme="majorHAnsi" w:cstheme="majorBidi"/>
      <w:i/>
      <w:iCs/>
      <w:color w:val="2E74B5" w:themeColor="accent1" w:themeShade="BF"/>
      <w:lang w:val="ca-ES"/>
    </w:rPr>
  </w:style>
  <w:style w:type="character" w:styleId="Hipervnculo">
    <w:name w:val="Hyperlink"/>
    <w:basedOn w:val="Fuentedeprrafopredeter"/>
    <w:uiPriority w:val="99"/>
    <w:unhideWhenUsed/>
    <w:rsid w:val="00766B7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6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ongresurgencies.cat/web2023/docs/documentos/taula_9_web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gresurgencies.cat/web2023/docs/documentos/update_web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gresurgencies.cat/web2023/docs/documentos/taller_2_web.pdf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ONCINS CASANOVA</dc:creator>
  <cp:keywords/>
  <dc:description/>
  <cp:lastModifiedBy>FRANCISCO JAVIER ONCINS CASANOVA</cp:lastModifiedBy>
  <cp:revision>3</cp:revision>
  <dcterms:created xsi:type="dcterms:W3CDTF">2025-07-10T10:51:00Z</dcterms:created>
  <dcterms:modified xsi:type="dcterms:W3CDTF">2025-07-10T10:55:00Z</dcterms:modified>
</cp:coreProperties>
</file>